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CARTA PODER</w:t>
      </w:r>
    </w:p>
    <w:p>
      <w:pPr>
        <w:spacing w:after="240" w:line="276"/>
        <w:jc w:val="center"/>
      </w:pPr>
      <w:r>
        <w:rPr>
          <w:color w:val="444444"/>
          <w:sz w:val="20"/>
          <w:szCs w:val="20"/>
        </w:rPr>
        <w:t xml:space="preserve">____________________, ____________________</w:t>
      </w:r>
    </w:p>
    <w:p>
      <w:pPr>
        <w:spacing w:after="100" w:line="276"/>
        <w:jc w:val="both"/>
      </w:pPr>
      <w:r>
        <w:rPr>
          <w:b/>
          <w:bCs/>
          <w:i w:val="false"/>
          <w:iCs w:val="false"/>
          <w:sz w:val="21"/>
          <w:szCs w:val="21"/>
        </w:rPr>
        <w:t xml:space="preserve">____________________</w:t>
      </w:r>
      <w:r>
        <w:rPr>
          <w:sz w:val="21"/>
          <w:szCs w:val="21"/>
        </w:rPr>
        <w:br/>
        <w:t xml:space="preserve"/>
      </w:r>
      <w:r>
        <w:rPr>
          <w:sz w:val="21"/>
          <w:szCs w:val="21"/>
        </w:rPr>
        <w:t xml:space="preserve">Presente:</w:t>
      </w:r>
    </w:p>
    <w:p>
      <w:pPr>
        <w:spacing w:after="100" w:line="276"/>
        <w:jc w:val="both"/>
      </w:pPr>
      <w:r>
        <w:rPr>
          <w:sz w:val="21"/>
          <w:szCs w:val="21"/>
        </w:rPr>
        <w:t xml:space="preserve">Yo, </w:t>
      </w:r>
      <w:r>
        <w:rPr>
          <w:b/>
          <w:bCs/>
          <w:i w:val="false"/>
          <w:iCs w:val="false"/>
          <w:sz w:val="21"/>
          <w:szCs w:val="21"/>
        </w:rPr>
        <w:t xml:space="preserve">____________________</w:t>
      </w:r>
      <w:r>
        <w:rPr>
          <w:sz w:val="21"/>
          <w:szCs w:val="21"/>
        </w:rPr>
        <w:t xml:space="preserve">, con domicilio en ____________________, otorgo a </w:t>
      </w:r>
      <w:r>
        <w:rPr>
          <w:b/>
          <w:bCs/>
          <w:i w:val="false"/>
          <w:iCs w:val="false"/>
          <w:sz w:val="21"/>
          <w:szCs w:val="21"/>
        </w:rPr>
        <w:t xml:space="preserve">____________________</w:t>
      </w:r>
      <w:r>
        <w:rPr>
          <w:sz w:val="21"/>
          <w:szCs w:val="21"/>
        </w:rPr>
        <w:t xml:space="preserve"> poder especial para que en mi nombre y representación realice ante ustedes el siguiente trámite: ____________________.</w:t>
      </w:r>
    </w:p>
    <w:p>
      <w:pPr>
        <w:spacing w:after="100" w:line="276"/>
        <w:jc w:val="both"/>
      </w:pPr>
      <w:r>
        <w:rPr>
          <w:sz w:val="21"/>
          <w:szCs w:val="21"/>
        </w:rPr>
        <w:t xml:space="preserve">Para ese trámite, y sólo para él, el apoderado puede presentar y recibir documentos, firmar las solicitudes y formatos que se le pidan, pagar los derechos que correspondan y recibir lo que se entregue. Es un poder especial (artículo 2553 del Código Civil Federal): no es general, no autoriza a vender, gravar ni disponer de mis bienes y no sirve para ningún otro acto.</w:t>
      </w:r>
    </w:p>
    <w:p>
      <w:pPr>
        <w:spacing w:after="100" w:line="276"/>
        <w:jc w:val="both"/>
      </w:pPr>
      <w:r>
        <w:rPr>
          <w:sz w:val="21"/>
          <w:szCs w:val="21"/>
        </w:rPr>
        <w:t xml:space="preserve">Este poder vale ____________________. Termina antes si concluye el trámite o si lo revoco (artículos 2595 y 2596).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Otorgante · identificación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Apoderado · identificación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Primer testigo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Segundo testigo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 ____________________</w:t>
            </w:r>
          </w:p>
        </w:tc>
      </w:tr>
    </w:tbl>
    <w:p>
      <w:pPr>
        <w:spacing w:after="100" w:line="276"/>
        <w:jc w:val="both"/>
      </w:pPr>
      <w:r>
        <w:rPr>
          <w:sz w:val="21"/>
          <w:szCs w:val="21"/>
        </w:rPr>
        <w:t xml:space="preserve">Se otorga en escrito privado firmado ante dos testigos, sin ratificación de firmas, como lo permite el artículo 2556 del Código Civil Federal cuando el interés del negocio no excede de mil veces el salario mínimo; hoy esa referencia se entiende hecha a la Unidad de Medida y Actualización (transitorio tercero del decreto publicado en el DOF el 27 de enero de 2016). Si el trámite exigiera un poder general, superara ese monto o implicara un acto que deba constar en instrumento público, el poder tendría que otorgarse en escritura pública o en carta poder con las firmas ratificadas ante notario (artículo 2555), y esta carta no la sustituye.</w:t>
      </w:r>
    </w:p>
    <w:p>
      <w:pPr>
        <w:spacing w:after="100" w:line="276"/>
        <w:jc w:val="both"/>
      </w:pPr>
      <w:r>
        <w:rPr>
          <w:sz w:val="21"/>
          <w:szCs w:val="21"/>
        </w:rPr>
        <w:t xml:space="preserve">El apoderado acepta el poder al firmar (artículo 2547). Quienes firman lo hacen por medios electrónicos y reconocen la validez de la firma electrónica y del certificado de auditoría que la respalda (artículos 1803 y 1834 bis del Código Civil Federal). Se acompañan copias de las identificaciones citadas.</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OTORGANTE</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APODERADO</w:t>
            </w:r>
          </w:p>
          <w:p>
            <w:pPr>
              <w:jc w:val="center"/>
            </w:pPr>
            <w:r>
              <w:rPr>
                <w:b w:val="false"/>
                <w:bCs w:val="false"/>
                <w:sz w:val="21"/>
                <w:szCs w:val="21"/>
              </w:rPr>
              <w:t xml:space="preserve">____________________</w:t>
            </w:r>
          </w:p>
        </w:tc>
      </w:tr>
    </w:tbl>
    <w:p>
      <w:pPr>
        <w:spacing w:after="100" w:line="276"/>
        <w:jc w:val="both"/>
      </w:pPr>
      <w:r>
        <w:rPr>
          <w:sz w:val="21"/>
          <w:szCs w:val="21"/>
        </w:rPr>
        <w:br/>
        <w:t xml:space="preserve"/>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TESTIGO</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TESTIGO</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poder simple</dc:title>
  <dc:creator>SignSolú</dc:creator>
  <cp:lastModifiedBy>Un-named</cp:lastModifiedBy>
  <cp:revision>1</cp:revision>
  <dcterms:created xsi:type="dcterms:W3CDTF">2026-10-14T00:30:25.643Z</dcterms:created>
  <dcterms:modified xsi:type="dcterms:W3CDTF">2026-10-14T00:30:25.643Z</dcterms:modified>
</cp:coreProperties>
</file>

<file path=docProps/custom.xml><?xml version="1.0" encoding="utf-8"?>
<Properties xmlns="http://schemas.openxmlformats.org/officeDocument/2006/custom-properties" xmlns:vt="http://schemas.openxmlformats.org/officeDocument/2006/docPropsVTypes"/>
</file>