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27"/>
          <w:szCs w:val="27"/>
        </w:rPr>
        <w:t xml:space="preserve">CONTRATO DE PRESTACIÓN DE SERVICIOS CONTABLES</w:t>
      </w:r>
    </w:p>
    <w:p>
      <w:pPr>
        <w:spacing w:after="240" w:line="276"/>
        <w:jc w:val="center"/>
      </w:pPr>
      <w:r>
        <w:rPr>
          <w:color w:val="444444"/>
          <w:sz w:val="20"/>
          <w:szCs w:val="20"/>
        </w:rPr>
        <w:t xml:space="preserve">____________________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Contrato de prestación de servicios profesionales contables que celebran, por una parte, </w:t>
      </w: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t xml:space="preserve">, con domicilio en ____________________, a quien en lo sucesivo se le denominará </w:t>
      </w:r>
      <w:r>
        <w:rPr>
          <w:b/>
          <w:bCs/>
          <w:i w:val="false"/>
          <w:iCs w:val="false"/>
          <w:sz w:val="21"/>
          <w:szCs w:val="21"/>
        </w:rPr>
        <w:t xml:space="preserve">EL CONTADOR</w:t>
      </w:r>
      <w:r>
        <w:rPr>
          <w:sz w:val="21"/>
          <w:szCs w:val="21"/>
        </w:rPr>
        <w:t xml:space="preserve">; y por la otra, </w:t>
      </w: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t xml:space="preserve">, con Registro Federal de Contribuyentes ____________________ y domicilio fiscal en ____________________, a quien se le denominará </w:t>
      </w:r>
      <w:r>
        <w:rPr>
          <w:b/>
          <w:bCs/>
          <w:i w:val="false"/>
          <w:iCs w:val="false"/>
          <w:sz w:val="21"/>
          <w:szCs w:val="21"/>
        </w:rPr>
        <w:t xml:space="preserve">EL CLIENTE</w:t>
      </w:r>
      <w:r>
        <w:rPr>
          <w:sz w:val="21"/>
          <w:szCs w:val="21"/>
        </w:rPr>
        <w:t xml:space="preserve">; y conjuntamente </w:t>
      </w:r>
      <w:r>
        <w:rPr>
          <w:b/>
          <w:bCs/>
          <w:i w:val="false"/>
          <w:iCs w:val="false"/>
          <w:sz w:val="21"/>
          <w:szCs w:val="21"/>
        </w:rPr>
        <w:t xml:space="preserve">LAS PARTES</w:t>
      </w:r>
      <w:r>
        <w:rPr>
          <w:sz w:val="21"/>
          <w:szCs w:val="21"/>
        </w:rPr>
        <w:t xml:space="preserve">, al tenor de las siguientes declaraciones y cláusulas.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DECLARACIONES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I. EL CONTADOR declara que el contador responsable de la cuenta tiene título de contador debidamente registrado y cédula profesional número ____________________.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II. EL CLIENTE declara que la información, los comprobantes y los estados de cuenta que entregue son verdaderos y completos, y que la contabilidad y sus obligaciones fiscales son suyas.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CLÁUSULAS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PRIMERA. SERVICIOS DE CADA MES.</w:t>
      </w:r>
      <w:r>
        <w:rPr>
          <w:sz w:val="21"/>
          <w:szCs w:val="21"/>
        </w:rPr>
        <w:t xml:space="preserve"> A partir del ____________________, EL CONTADOR prestará a EL CLIENTE, mes con mes, los siguientes servicios: ____________________. Lo que no esté en esta lista, como la atención de revisiones o requerimientos de la autoridad, la corrección de ejercicios anteriores o un dictamen, se cotiza y se acuerda por escrito aparte.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SEGUNDA. HONORARIOS.</w:t>
      </w:r>
      <w:r>
        <w:rPr>
          <w:sz w:val="21"/>
          <w:szCs w:val="21"/>
        </w:rPr>
        <w:t xml:space="preserve"> EL CLIENTE pagará a EL CONTADOR, por los servicios de cada mes, ____________________, contra el comprobante fiscal que EL CONTADOR emita, dentro de los diez días naturales siguientes a su recepción.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TERCERA. INFORMACIÓN Y CFDI QUE ENTREGA EL CLIENTE.</w:t>
      </w:r>
      <w:r>
        <w:rPr>
          <w:sz w:val="21"/>
          <w:szCs w:val="21"/>
        </w:rPr>
        <w:t xml:space="preserve"> EL CLIENTE entregará a EL CONTADOR, a más tardar ____________________, la información del mes anterior: los CFDI que emitió y recibió, los estados de cuenta bancarios, las altas, bajas e incidencias de su personal, y cualquier operación que no esté amparada por un comprobante. EL CONTADOR le avisará por escrito, antes del vencimiento de cada declaración, lo que haga falta.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CUARTA. RESPONSABILIDAD POR LA INFORMACIÓN.</w:t>
      </w:r>
      <w:r>
        <w:rPr>
          <w:sz w:val="21"/>
          <w:szCs w:val="21"/>
        </w:rPr>
        <w:t xml:space="preserve"> EL CONTADOR trabaja con la información que recibe. No responde de las diferencias, omisiones ni consecuencias fiscales que resulten de información que EL CLIENTE no entregó, entregó tarde o entregó incompleta o falsa. Por su propio trabajo, EL CONTADOR responde por negligencia, impericia o dolo (artículo 2615 del Código Civil Federal).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QUINTA. CONTABILIDAD Y SU CONSERVACIÓN.</w:t>
      </w:r>
      <w:r>
        <w:rPr>
          <w:sz w:val="21"/>
          <w:szCs w:val="21"/>
        </w:rPr>
        <w:t xml:space="preserve"> La contabilidad es de EL CLIENTE: la integran los libros, registros, papeles de trabajo, estados de cuenta y la documentación comprobatoria (artículo 28, fracción I, del Código Fiscal de la Federación). Sus registros se llevan en medios electrónicos y la documentación comprobatoria debe estar disponible en el domicilio fiscal de EL CLIENTE (fracción III), y se conserva por cinco años contados desde que se presentaron o debieron presentarse las declaraciones con ella relacionadas (artículo 30).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SEXTA. CUSTODIA Y DEVOLUCIÓN.</w:t>
      </w:r>
      <w:r>
        <w:rPr>
          <w:sz w:val="21"/>
          <w:szCs w:val="21"/>
        </w:rPr>
        <w:t xml:space="preserve"> Mientras dure este contrato, EL CONTADOR custodia con cuidado la documentación que reciba. Al terminar, dentro de los quince días naturales siguientes, entregará a EL CLIENTE los registros contables, los papeles de trabajo, los archivos electrónicos en formato legible y los acuses de las declaraciones presentadas, y no retendrá ningún documento de EL CLIENTE.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SÉPTIMA. E.FIRMA.</w:t>
      </w:r>
      <w:r>
        <w:rPr>
          <w:sz w:val="21"/>
          <w:szCs w:val="21"/>
        </w:rPr>
        <w:t xml:space="preserve"> La e.firma de EL CLIENTE es personal. En este contrato, ____________________. LAS PARTES saben que un documento digital con firma electrónica avanzada vigente sustituye la firma autógrafa de su titular y produce sus mismos efectos (artículo 17-D del Código Fiscal de la Federación) y que, si el titular es persona moral, se presume sin admitir prueba en contrario que lo presentó quien tiene su administración (artículo 19-A). Si EL CONTADOR la recibe, la usará sólo para los trámites de este contrato, no la compartirá, y al terminar la devolverá y borrará sus copias; EL CLIENTE puede dejar sin efectos su certificado en cualquier momento (artículo 17-H, fracción I).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OCTAVA. SECRETO PROFESIONAL.</w:t>
      </w:r>
      <w:r>
        <w:rPr>
          <w:sz w:val="21"/>
          <w:szCs w:val="21"/>
        </w:rPr>
        <w:t xml:space="preserve"> EL CONTADOR guardará estrictamente el secreto de la información de EL CLIENTE, salvo los informes que las leyes le obliguen a dar (artículo 36 de la Ley Reglamentaria del Artículo 5o. Constitucional, relativo al ejercicio de las profesiones). Esta obligación subsiste al terminar el contrato.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NOVENA. INDEPENDENCIA.</w:t>
      </w:r>
      <w:r>
        <w:rPr>
          <w:sz w:val="21"/>
          <w:szCs w:val="21"/>
        </w:rPr>
        <w:t xml:space="preserve"> EL CONTADOR presta los servicios con sus propios medios y personal, sin subordinación a EL CLIENTE. Este contrato no crea relación de trabajo entre LAS PARTES.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DÉCIMA. VIGENCIA Y TERMINACIÓN.</w:t>
      </w:r>
      <w:r>
        <w:rPr>
          <w:sz w:val="21"/>
          <w:szCs w:val="21"/>
        </w:rPr>
        <w:t xml:space="preserve"> Este contrato es por tiempo indefinido. Cualquiera de LAS PARTES puede terminarlo con aviso por escrito de treinta días naturales; EL CONTADOR presentará o dejará preparadas las declaraciones del último mes pagado. Si EL CONTADOR no puede continuar, avisará con oportunidad a EL CLIENTE (artículo 2614 del Código Civil Federal).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DÉCIMA PRIMERA. FIRMA ELECTRÓNICA.</w:t>
      </w:r>
      <w:r>
        <w:rPr>
          <w:sz w:val="21"/>
          <w:szCs w:val="21"/>
        </w:rPr>
        <w:t xml:space="preserve"> LAS PARTES aceptan que este contrato se celebre y firme por medios electrónicos, y reconocen la validez y fuerza obligatoria de la firma electrónica y del certificado de auditoría que la respalda, en términos de los artículos 1803 y 1834 bis del Código Civil Federal y del Título Segundo del Libro Segundo del Código de Comercio. Cada parte conserva el documento firmado y su certificado.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DÉCIMA SEGUNDA. JURISDICCIÓN.</w:t>
      </w:r>
      <w:r>
        <w:rPr>
          <w:sz w:val="21"/>
          <w:szCs w:val="21"/>
        </w:rPr>
        <w:t xml:space="preserve"> Para la interpretación y cumplimiento de este contrato, LAS PARTES se someten a las leyes aplicables y a los tribunales competentes de la ciudad donde se firma, renunciando a cualquier otro fuero que pudiera corresponderles por razón de sus domicilios presentes o futuros.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Leído que fue por LAS PARTES y enteradas de su contenido y alcance legal, lo firman de conformidad en ____________________, el ____________________.</w:t>
      </w:r>
    </w:p>
    <w:p>
      <w:pPr>
        <w:spacing w:after="100" w:line="276"/>
        <w:jc w:val="both"/>
      </w:pPr>
      <w:r>
        <w:rPr>
          <w:sz w:val="21"/>
          <w:szCs w:val="21"/>
        </w:rPr>
        <w:br/>
        <w:t xml:space="preserve"/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EL CONTADOR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EL CLIENTE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servicios contables</dc:title>
  <dc:creator>SignSolú</dc:creator>
  <cp:lastModifiedBy>Un-named</cp:lastModifiedBy>
  <cp:revision>1</cp:revision>
  <dcterms:created xsi:type="dcterms:W3CDTF">2026-10-14T00:30:25.335Z</dcterms:created>
  <dcterms:modified xsi:type="dcterms:W3CDTF">2026-10-14T00:30:25.335Z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